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7C365B">
        <w:trPr>
          <w:cantSplit/>
          <w:trHeight w:hRule="exact" w:val="10170"/>
        </w:trPr>
        <w:tc>
          <w:tcPr>
            <w:tcW w:w="8565" w:type="dxa"/>
            <w:vAlign w:val="center"/>
          </w:tcPr>
          <w:p w14:paraId="72E9931B" w14:textId="4D1B7194" w:rsidR="00035A0D" w:rsidRDefault="003566B8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Kalamata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57BBC64F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D43A2B">
              <w:rPr>
                <w:rFonts w:ascii="Arial" w:hAnsi="Arial" w:cs="Arial"/>
                <w:sz w:val="32"/>
                <w:szCs w:val="32"/>
              </w:rPr>
              <w:t>892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23601">
              <w:rPr>
                <w:rFonts w:ascii="Arial" w:hAnsi="Arial" w:cs="Arial"/>
                <w:sz w:val="28"/>
                <w:szCs w:val="28"/>
              </w:rPr>
              <w:t>Greece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9694E48" w14:textId="7EC92AA0" w:rsidR="001E1B45" w:rsidRPr="00850A2F" w:rsidRDefault="00850A2F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6A485D7C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November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84455C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6521B5B5" w14:textId="77498C97" w:rsidR="00023601" w:rsidRPr="00D43A2B" w:rsidRDefault="00D43A2B" w:rsidP="00023601">
            <w:pPr>
              <w:rPr>
                <w:lang w:bidi="ar-SA"/>
              </w:rPr>
            </w:pPr>
            <w:r w:rsidRPr="00D43A2B">
              <w:rPr>
                <w:rFonts w:ascii="Arial" w:hAnsi="Arial" w:cs="Arial"/>
                <w:sz w:val="32"/>
                <w:szCs w:val="32"/>
              </w:rPr>
              <w:t xml:space="preserve">This early harvest Kalamata has </w:t>
            </w:r>
            <w:r w:rsidR="00001613">
              <w:rPr>
                <w:rFonts w:ascii="Arial" w:hAnsi="Arial" w:cs="Arial"/>
                <w:sz w:val="32"/>
                <w:szCs w:val="32"/>
              </w:rPr>
              <w:t xml:space="preserve">savory vegetable notes of asparagus 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and </w:t>
            </w:r>
            <w:r w:rsidR="00001613">
              <w:rPr>
                <w:rFonts w:ascii="Arial" w:hAnsi="Arial" w:cs="Arial"/>
                <w:sz w:val="32"/>
                <w:szCs w:val="32"/>
              </w:rPr>
              <w:t xml:space="preserve">artichoke </w:t>
            </w:r>
            <w:r w:rsidRPr="00D43A2B">
              <w:rPr>
                <w:rFonts w:ascii="Arial" w:hAnsi="Arial" w:cs="Arial"/>
                <w:sz w:val="32"/>
                <w:szCs w:val="32"/>
              </w:rPr>
              <w:t>with a</w:t>
            </w:r>
            <w:r w:rsidR="00001613">
              <w:rPr>
                <w:rFonts w:ascii="Arial" w:hAnsi="Arial" w:cs="Arial"/>
                <w:sz w:val="32"/>
                <w:szCs w:val="32"/>
              </w:rPr>
              <w:t>n immediate spiciness on the front and</w:t>
            </w:r>
            <w:r w:rsidR="000E5553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="0000161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lingering Szechuan peppercorn finish. The combination of picking the fruit </w:t>
            </w:r>
            <w:r w:rsidR="00B342F3">
              <w:rPr>
                <w:rFonts w:ascii="Arial" w:hAnsi="Arial" w:cs="Arial"/>
                <w:sz w:val="32"/>
                <w:szCs w:val="32"/>
              </w:rPr>
              <w:t xml:space="preserve">early, </w:t>
            </w:r>
            <w:r w:rsidRPr="00D43A2B">
              <w:rPr>
                <w:rFonts w:ascii="Arial" w:hAnsi="Arial" w:cs="Arial"/>
                <w:sz w:val="32"/>
                <w:szCs w:val="32"/>
              </w:rPr>
              <w:t>at an extremely low green maturity index</w:t>
            </w:r>
            <w:r w:rsidR="007C365B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minimal processing </w:t>
            </w:r>
            <w:r w:rsidR="00B342F3">
              <w:rPr>
                <w:rFonts w:ascii="Arial" w:hAnsi="Arial" w:cs="Arial"/>
                <w:sz w:val="32"/>
                <w:szCs w:val="32"/>
              </w:rPr>
              <w:t xml:space="preserve">has 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resulted in high phenol content </w:t>
            </w:r>
            <w:r w:rsidR="00B342F3">
              <w:rPr>
                <w:rFonts w:ascii="Arial" w:hAnsi="Arial" w:cs="Arial"/>
                <w:sz w:val="32"/>
                <w:szCs w:val="32"/>
              </w:rPr>
              <w:t xml:space="preserve">but </w:t>
            </w:r>
            <w:r w:rsidR="00A1168E">
              <w:rPr>
                <w:rFonts w:ascii="Arial" w:hAnsi="Arial" w:cs="Arial"/>
                <w:sz w:val="32"/>
                <w:szCs w:val="32"/>
              </w:rPr>
              <w:t>more significant</w:t>
            </w:r>
            <w:r w:rsidR="00B342F3">
              <w:rPr>
                <w:rFonts w:ascii="Arial" w:hAnsi="Arial" w:cs="Arial"/>
                <w:sz w:val="32"/>
                <w:szCs w:val="32"/>
              </w:rPr>
              <w:t>:</w:t>
            </w:r>
            <w:r w:rsidR="00A1168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43A2B">
              <w:rPr>
                <w:rFonts w:ascii="Arial" w:hAnsi="Arial" w:cs="Arial"/>
                <w:sz w:val="32"/>
                <w:szCs w:val="32"/>
              </w:rPr>
              <w:t>extraordinarily high and healthful</w:t>
            </w:r>
            <w:r w:rsidR="00B342F3">
              <w:rPr>
                <w:rFonts w:ascii="Arial" w:hAnsi="Arial" w:cs="Arial"/>
                <w:sz w:val="32"/>
                <w:szCs w:val="32"/>
              </w:rPr>
              <w:t xml:space="preserve"> amounts the antioxidant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C365B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>Oleocanthal (</w:t>
            </w:r>
            <w:r w:rsidR="000E5553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>275.4</w:t>
            </w:r>
            <w:r w:rsidRPr="007C365B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>ppm)</w:t>
            </w:r>
            <w:r w:rsidR="00B342F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</w:p>
          <w:p w14:paraId="5D3CE6EE" w14:textId="77777777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7B419590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77909">
              <w:rPr>
                <w:rFonts w:ascii="Arial" w:hAnsi="Arial" w:cs="Arial"/>
                <w:sz w:val="28"/>
                <w:szCs w:val="28"/>
              </w:rPr>
              <w:t>496.6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877909">
              <w:rPr>
                <w:rFonts w:ascii="Arial" w:hAnsi="Arial" w:cs="Arial"/>
                <w:sz w:val="28"/>
                <w:szCs w:val="28"/>
              </w:rPr>
              <w:t>18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0C7F7490" w:rsidR="001E1B45" w:rsidRPr="00D43A2B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877909">
              <w:rPr>
                <w:rFonts w:ascii="Arial" w:hAnsi="Arial" w:cs="Arial"/>
                <w:sz w:val="28"/>
                <w:szCs w:val="28"/>
                <w:lang w:val="es-MX"/>
              </w:rPr>
              <w:t>5.3</w:t>
            </w:r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877909">
              <w:rPr>
                <w:rFonts w:ascii="Arial" w:hAnsi="Arial" w:cs="Arial"/>
                <w:sz w:val="28"/>
                <w:szCs w:val="28"/>
                <w:lang w:val="es-MX"/>
              </w:rPr>
              <w:t>4.6</w:t>
            </w:r>
          </w:p>
          <w:p w14:paraId="7F3673FA" w14:textId="0C21FED4" w:rsidR="001E1B45" w:rsidRPr="00D43A2B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877909">
              <w:rPr>
                <w:rFonts w:ascii="Arial" w:hAnsi="Arial" w:cs="Arial"/>
                <w:sz w:val="28"/>
                <w:szCs w:val="28"/>
                <w:lang w:val="es-MX"/>
              </w:rPr>
              <w:t>7.5</w:t>
            </w:r>
            <w:r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753F17D9" w14:textId="4D49D5A3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3A2B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877909">
              <w:rPr>
                <w:rFonts w:ascii="Arial" w:hAnsi="Arial" w:cs="Arial"/>
                <w:sz w:val="28"/>
                <w:szCs w:val="28"/>
              </w:rPr>
              <w:t>3,960.0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A-Tocopherols: </w:t>
            </w:r>
            <w:r w:rsidR="00877909">
              <w:rPr>
                <w:rFonts w:ascii="Arial" w:hAnsi="Arial" w:cs="Arial"/>
                <w:sz w:val="28"/>
                <w:szCs w:val="28"/>
              </w:rPr>
              <w:t>355.2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70C401E" w14:textId="77777777" w:rsidR="001E1B45" w:rsidRPr="00084490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084490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5C04BA4E" w14:textId="3BC9F880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  <w:r w:rsidR="0008449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48178EF3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4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63C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16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26A131F" w14:textId="39F4584D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A2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3.5</w:t>
                            </w:r>
                          </w:p>
                          <w:p w14:paraId="2A6C6953" w14:textId="3C638292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43A2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00161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48178EF3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564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E63C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0016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</w:t>
                      </w:r>
                    </w:p>
                    <w:p w14:paraId="326A131F" w14:textId="39F4584D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43A2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3.5</w:t>
                      </w:r>
                    </w:p>
                    <w:p w14:paraId="2A6C6953" w14:textId="3C638292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43A2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</w:t>
                      </w:r>
                      <w:r w:rsidR="0000161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01613"/>
    <w:rsid w:val="00023601"/>
    <w:rsid w:val="000309C2"/>
    <w:rsid w:val="00035A0D"/>
    <w:rsid w:val="000440E1"/>
    <w:rsid w:val="00061E0F"/>
    <w:rsid w:val="00084490"/>
    <w:rsid w:val="000E5553"/>
    <w:rsid w:val="000F6072"/>
    <w:rsid w:val="001326ED"/>
    <w:rsid w:val="001B308E"/>
    <w:rsid w:val="001D0BB0"/>
    <w:rsid w:val="001D5E97"/>
    <w:rsid w:val="001E1B45"/>
    <w:rsid w:val="00243F99"/>
    <w:rsid w:val="00254A9B"/>
    <w:rsid w:val="00277E36"/>
    <w:rsid w:val="002D2026"/>
    <w:rsid w:val="002D7860"/>
    <w:rsid w:val="003566B8"/>
    <w:rsid w:val="003B4931"/>
    <w:rsid w:val="00404C0D"/>
    <w:rsid w:val="00437E6F"/>
    <w:rsid w:val="00452261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7356A4"/>
    <w:rsid w:val="00773A6F"/>
    <w:rsid w:val="007A045C"/>
    <w:rsid w:val="007C365B"/>
    <w:rsid w:val="007F358A"/>
    <w:rsid w:val="00821869"/>
    <w:rsid w:val="0084455C"/>
    <w:rsid w:val="00850A2F"/>
    <w:rsid w:val="00857295"/>
    <w:rsid w:val="00875369"/>
    <w:rsid w:val="00877909"/>
    <w:rsid w:val="00921D07"/>
    <w:rsid w:val="00990CC5"/>
    <w:rsid w:val="00A1168E"/>
    <w:rsid w:val="00A750A7"/>
    <w:rsid w:val="00A77BA5"/>
    <w:rsid w:val="00AB08D1"/>
    <w:rsid w:val="00AE2CA9"/>
    <w:rsid w:val="00AF0014"/>
    <w:rsid w:val="00B342F3"/>
    <w:rsid w:val="00B61229"/>
    <w:rsid w:val="00B8475E"/>
    <w:rsid w:val="00B91CAC"/>
    <w:rsid w:val="00BD2B3E"/>
    <w:rsid w:val="00C33516"/>
    <w:rsid w:val="00C439EC"/>
    <w:rsid w:val="00C748FC"/>
    <w:rsid w:val="00C93462"/>
    <w:rsid w:val="00D0443B"/>
    <w:rsid w:val="00D43A2B"/>
    <w:rsid w:val="00D6606C"/>
    <w:rsid w:val="00D70A67"/>
    <w:rsid w:val="00D94321"/>
    <w:rsid w:val="00D956EC"/>
    <w:rsid w:val="00E057FC"/>
    <w:rsid w:val="00E62DF2"/>
    <w:rsid w:val="00E63C52"/>
    <w:rsid w:val="00EA1D8F"/>
    <w:rsid w:val="00EE17A4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6</cp:revision>
  <cp:lastPrinted>2022-02-10T19:11:00Z</cp:lastPrinted>
  <dcterms:created xsi:type="dcterms:W3CDTF">2022-02-11T22:04:00Z</dcterms:created>
  <dcterms:modified xsi:type="dcterms:W3CDTF">2022-02-11T22:14:00Z</dcterms:modified>
</cp:coreProperties>
</file>