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9FA" w14:textId="7629D363" w:rsidR="0016751E" w:rsidRPr="0016751E" w:rsidRDefault="005C5AEC" w:rsidP="003D56E9">
      <w:pPr>
        <w:spacing w:after="0" w:line="240" w:lineRule="auto"/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Mandarin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584965F5" w14:textId="2BD82380" w:rsidR="005C5AEC" w:rsidRDefault="003D56E9" w:rsidP="005C5AEC">
      <w:pPr>
        <w:spacing w:after="0"/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35EF6" wp14:editId="579936CC">
                <wp:simplePos x="0" y="0"/>
                <wp:positionH relativeFrom="column">
                  <wp:posOffset>502920</wp:posOffset>
                </wp:positionH>
                <wp:positionV relativeFrom="paragraph">
                  <wp:posOffset>243840</wp:posOffset>
                </wp:positionV>
                <wp:extent cx="4914900" cy="0"/>
                <wp:effectExtent l="762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18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19.2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pa4Pj90AAAAIAQAADwAAAGRycy9kb3ducmV2&#10;LnhtbEyPQU/CQBCF7yb8h82QcDGwpYiU2i0hJB48CiRel+7YVruzTXdLK7/eMR70OO+9vPlethtt&#10;I67Y+dqRguUiAoFUOFNTqeB8ep4nIHzQZHTjCBV8oYddPrnLdGrcQK94PYZScAn5VCuoQmhTKX1R&#10;odV+4Vok9t5dZ3Xgsyul6fTA5baRcRQ9Sqtr4g+VbvFQYfF57K0C9P16Ge23tjy/3Ib7t/j2MbQn&#10;pWbTcf8EIuAY/sLwg8/okDPTxfVkvGgUbLYxJxWskgcQ7CfrFQuXX0Hmmfw/IP8G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pa4Pj90AAAAIAQAADwAAAAAAAAAAAAAAAAASBAAAZHJz&#10;L2Rvd25yZXYueG1sUEsFBgAAAAAEAAQA8wAAABwFAAAAAA==&#10;"/>
            </w:pict>
          </mc:Fallback>
        </mc:AlternateContent>
      </w:r>
    </w:p>
    <w:p w14:paraId="12D9558D" w14:textId="77777777" w:rsidR="0016751E" w:rsidRPr="0016751E" w:rsidRDefault="0016751E" w:rsidP="005C5AEC">
      <w:pPr>
        <w:spacing w:after="0"/>
        <w:jc w:val="center"/>
        <w:rPr>
          <w:rFonts w:ascii="Bell MT" w:hAnsi="Bell MT" w:cs="Arial"/>
          <w:b/>
          <w:noProof/>
          <w:sz w:val="52"/>
          <w:szCs w:val="52"/>
        </w:rPr>
      </w:pPr>
      <w:r w:rsidRPr="0016751E">
        <w:rPr>
          <w:rFonts w:ascii="Bell MT" w:hAnsi="Bell MT" w:cs="Arial"/>
          <w:b/>
          <w:noProof/>
          <w:sz w:val="52"/>
          <w:szCs w:val="52"/>
        </w:rPr>
        <w:t>Whole Fruit Fused</w:t>
      </w:r>
    </w:p>
    <w:p w14:paraId="36B3CB21" w14:textId="25079D50" w:rsidR="005C5AEC" w:rsidRDefault="003D56E9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E2E7" wp14:editId="4E015ADD">
                <wp:simplePos x="0" y="0"/>
                <wp:positionH relativeFrom="column">
                  <wp:posOffset>502920</wp:posOffset>
                </wp:positionH>
                <wp:positionV relativeFrom="paragraph">
                  <wp:posOffset>58420</wp:posOffset>
                </wp:positionV>
                <wp:extent cx="4914900" cy="0"/>
                <wp:effectExtent l="7620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BEF7" id="AutoShape 3" o:spid="_x0000_s1026" type="#_x0000_t32" style="position:absolute;margin-left:39.6pt;margin-top:4.6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"/>
            </w:pict>
          </mc:Fallback>
        </mc:AlternateContent>
      </w:r>
    </w:p>
    <w:p w14:paraId="2A8480B7" w14:textId="77777777" w:rsidR="004F43A2" w:rsidRDefault="005C5AEC" w:rsidP="005C5AE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Made with fresh Mandarin citrus fruit picked at its peak and crushed with fresh, certified organic early harvest Chetoui olives using 100% mechanical cold extraction methods. This fused citrus oil is redolent with the intense</w:t>
      </w:r>
      <w:r w:rsidR="00FB2D03">
        <w:rPr>
          <w:rFonts w:ascii="Arial" w:hAnsi="Arial" w:cs="Arial"/>
          <w:sz w:val="36"/>
          <w:szCs w:val="36"/>
        </w:rPr>
        <w:t>, bright</w:t>
      </w:r>
      <w:r>
        <w:rPr>
          <w:rFonts w:ascii="Arial" w:hAnsi="Arial" w:cs="Arial"/>
          <w:sz w:val="36"/>
          <w:szCs w:val="36"/>
        </w:rPr>
        <w:t xml:space="preserve"> flavor of fresh Mandarin zest. Use it in baked goods such as tea cakes, in dressings, and marinades. It is particularly delicious with poultry and pairs well with Serrano-Honey Vinegar, Cherry Dark Balsamic, </w:t>
      </w:r>
      <w:r w:rsidR="009D7530">
        <w:rPr>
          <w:rFonts w:ascii="Arial" w:hAnsi="Arial" w:cs="Arial"/>
          <w:sz w:val="36"/>
          <w:szCs w:val="36"/>
        </w:rPr>
        <w:t xml:space="preserve">Maple Dark Balsamic, </w:t>
      </w:r>
      <w:r>
        <w:rPr>
          <w:rFonts w:ascii="Arial" w:hAnsi="Arial" w:cs="Arial"/>
          <w:sz w:val="36"/>
          <w:szCs w:val="36"/>
        </w:rPr>
        <w:t>Blueberry D</w:t>
      </w:r>
      <w:r w:rsidR="009D7530">
        <w:rPr>
          <w:rFonts w:ascii="Arial" w:hAnsi="Arial" w:cs="Arial"/>
          <w:sz w:val="36"/>
          <w:szCs w:val="36"/>
        </w:rPr>
        <w:t>ark Balsamic, and Key Lime</w:t>
      </w:r>
      <w:r>
        <w:rPr>
          <w:rFonts w:ascii="Arial" w:hAnsi="Arial" w:cs="Arial"/>
          <w:sz w:val="36"/>
          <w:szCs w:val="36"/>
        </w:rPr>
        <w:t xml:space="preserve"> White Balsamic. </w:t>
      </w:r>
    </w:p>
    <w:p w14:paraId="384AAA26" w14:textId="77777777" w:rsidR="005C5AEC" w:rsidRDefault="005C5AEC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236E3A17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14:paraId="56B7465E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EC"/>
    <w:rsid w:val="00102345"/>
    <w:rsid w:val="0016751E"/>
    <w:rsid w:val="00345F73"/>
    <w:rsid w:val="003D56E9"/>
    <w:rsid w:val="003E0FAD"/>
    <w:rsid w:val="004F43A2"/>
    <w:rsid w:val="005C5AEC"/>
    <w:rsid w:val="006340C9"/>
    <w:rsid w:val="006E2CB8"/>
    <w:rsid w:val="009537B0"/>
    <w:rsid w:val="009D7530"/>
    <w:rsid w:val="00D91D2E"/>
    <w:rsid w:val="00F336B3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CC2E"/>
  <w15:docId w15:val="{3F8E3CEA-96AB-49AB-A84B-0F918F4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dcterms:created xsi:type="dcterms:W3CDTF">2022-05-25T18:46:00Z</dcterms:created>
  <dcterms:modified xsi:type="dcterms:W3CDTF">2022-05-25T18:46:00Z</dcterms:modified>
</cp:coreProperties>
</file>