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Pr="00AB08D1" w:rsidRDefault="002D2BA9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 w:rsidRPr="002D2BA9"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5pt;margin-top:-19.85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2A2213" w:rsidRPr="002A221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5.3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A22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A2213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3.5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2B62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A2213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3.8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A2213">
              <w:rPr>
                <w:rFonts w:ascii="Arial" w:hAnsi="Arial" w:cs="Arial"/>
                <w:sz w:val="96"/>
                <w:szCs w:val="96"/>
              </w:rPr>
              <w:t>Cerasuola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AB08D1" w:rsidRPr="00AB08D1" w:rsidRDefault="002D2BA9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2D2BA9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75pt;margin-top:-.5pt;width:438.75pt;height:.35pt;flip:y;z-index:251657728" o:connectortype="straight"/>
              </w:pict>
            </w:r>
            <w:r w:rsidR="002A2213">
              <w:rPr>
                <w:rFonts w:ascii="Arial" w:hAnsi="Arial" w:cs="Arial"/>
                <w:sz w:val="32"/>
                <w:szCs w:val="32"/>
              </w:rPr>
              <w:t>IOO563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A2213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2A2213">
              <w:rPr>
                <w:rFonts w:ascii="Arial" w:hAnsi="Arial" w:cs="Arial"/>
                <w:sz w:val="28"/>
                <w:szCs w:val="28"/>
              </w:rPr>
              <w:t>Country of Origin: Italy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2A2213" w:rsidRDefault="002A2213" w:rsidP="00AB08D1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36"/>
                <w:szCs w:val="36"/>
              </w:rPr>
            </w:pPr>
            <w:r w:rsidRPr="002A2213">
              <w:rPr>
                <w:rFonts w:ascii="Arial" w:hAnsi="Arial" w:cs="Arial"/>
                <w:b/>
                <w:color w:val="F79646" w:themeColor="accent6"/>
                <w:sz w:val="36"/>
                <w:szCs w:val="36"/>
              </w:rPr>
              <w:t>Medium</w:t>
            </w:r>
            <w:r w:rsidR="00E62DF2" w:rsidRPr="002A2213">
              <w:rPr>
                <w:rFonts w:ascii="Arial" w:hAnsi="Arial" w:cs="Arial"/>
                <w:b/>
                <w:color w:val="F79646" w:themeColor="accent6"/>
                <w:sz w:val="36"/>
                <w:szCs w:val="36"/>
              </w:rPr>
              <w:t xml:space="preserve"> </w:t>
            </w:r>
            <w:r w:rsidR="001E1B45" w:rsidRPr="002A2213">
              <w:rPr>
                <w:rFonts w:ascii="Arial" w:hAnsi="Arial" w:cs="Arial"/>
                <w:b/>
                <w:color w:val="F79646" w:themeColor="accent6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2A2213">
              <w:rPr>
                <w:rFonts w:ascii="Arial" w:hAnsi="Arial" w:cs="Arial"/>
                <w:sz w:val="28"/>
                <w:szCs w:val="28"/>
              </w:rPr>
              <w:t xml:space="preserve"> November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2D2BA9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D2BA9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8" type="#_x0000_t32" style="position:absolute;margin-left:-3.75pt;margin-top:7.2pt;width:438.75pt;height:.05pt;z-index:251658752" o:connectortype="straight"/>
              </w:pict>
            </w:r>
          </w:p>
          <w:p w:rsidR="002D2026" w:rsidRPr="00AF0014" w:rsidRDefault="008A4722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Cerasuola is a rare variety from Sicily, sweet and smooth, with prominent notes of</w:t>
            </w:r>
            <w:r w:rsidR="002B6295">
              <w:rPr>
                <w:rFonts w:ascii="Arial" w:hAnsi="Arial" w:cs="Arial"/>
                <w:sz w:val="32"/>
                <w:szCs w:val="32"/>
              </w:rPr>
              <w:t xml:space="preserve"> creamy almond and artichoke followed by</w:t>
            </w:r>
            <w:r w:rsidR="00F15E0D">
              <w:rPr>
                <w:rFonts w:ascii="Arial" w:hAnsi="Arial" w:cs="Arial"/>
                <w:sz w:val="32"/>
                <w:szCs w:val="32"/>
              </w:rPr>
              <w:t xml:space="preserve"> delayed and lingering chili pepper sensation</w:t>
            </w:r>
            <w:r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AC2FC5">
              <w:rPr>
                <w:rFonts w:ascii="Arial" w:hAnsi="Arial" w:cs="Arial"/>
                <w:sz w:val="32"/>
                <w:szCs w:val="32"/>
              </w:rPr>
              <w:t>It is the h</w:t>
            </w:r>
            <w:r w:rsidR="00B94382">
              <w:rPr>
                <w:rFonts w:ascii="Arial" w:hAnsi="Arial" w:cs="Arial"/>
                <w:sz w:val="32"/>
                <w:szCs w:val="32"/>
              </w:rPr>
              <w:t>ighest in our colle</w:t>
            </w:r>
            <w:r w:rsidR="00F15E0D">
              <w:rPr>
                <w:rFonts w:ascii="Arial" w:hAnsi="Arial" w:cs="Arial"/>
                <w:sz w:val="32"/>
                <w:szCs w:val="32"/>
              </w:rPr>
              <w:t>ction of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 the healthful p</w:t>
            </w:r>
            <w:r w:rsidR="00B94382">
              <w:rPr>
                <w:rFonts w:ascii="Arial" w:hAnsi="Arial" w:cs="Arial"/>
                <w:sz w:val="32"/>
                <w:szCs w:val="32"/>
              </w:rPr>
              <w:t>henolic compound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AC2FC5">
              <w:rPr>
                <w:rFonts w:ascii="Arial" w:hAnsi="Arial" w:cs="Arial"/>
                <w:sz w:val="32"/>
                <w:szCs w:val="32"/>
              </w:rPr>
              <w:t>Oleacein</w:t>
            </w:r>
            <w:proofErr w:type="spellEnd"/>
            <w:r w:rsidR="00AC2FC5">
              <w:rPr>
                <w:rFonts w:ascii="Arial" w:hAnsi="Arial" w:cs="Arial"/>
                <w:sz w:val="32"/>
                <w:szCs w:val="32"/>
              </w:rPr>
              <w:t xml:space="preserve">, which </w:t>
            </w:r>
            <w:r w:rsidR="00F15E0D">
              <w:rPr>
                <w:rFonts w:ascii="Arial" w:hAnsi="Arial" w:cs="Arial"/>
                <w:sz w:val="32"/>
                <w:szCs w:val="32"/>
              </w:rPr>
              <w:t xml:space="preserve">imparts an astringent, spicy </w:t>
            </w:r>
            <w:r w:rsidR="00AC2FC5">
              <w:rPr>
                <w:rFonts w:ascii="Arial" w:hAnsi="Arial" w:cs="Arial"/>
                <w:sz w:val="32"/>
                <w:szCs w:val="32"/>
              </w:rPr>
              <w:t>mouth feel</w:t>
            </w:r>
            <w:r w:rsidR="00A2476F">
              <w:rPr>
                <w:rFonts w:ascii="Arial" w:hAnsi="Arial" w:cs="Arial"/>
                <w:sz w:val="32"/>
                <w:szCs w:val="32"/>
              </w:rPr>
              <w:t xml:space="preserve"> creating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 a very distinctive sensation</w:t>
            </w:r>
            <w:r w:rsidR="00F15E0D">
              <w:rPr>
                <w:rFonts w:ascii="Arial" w:hAnsi="Arial" w:cs="Arial"/>
                <w:sz w:val="32"/>
                <w:szCs w:val="32"/>
              </w:rPr>
              <w:t xml:space="preserve"> from </w:t>
            </w:r>
            <w:proofErr w:type="spellStart"/>
            <w:r w:rsidR="00F15E0D">
              <w:rPr>
                <w:rFonts w:ascii="Arial" w:hAnsi="Arial" w:cs="Arial"/>
                <w:sz w:val="32"/>
                <w:szCs w:val="32"/>
              </w:rPr>
              <w:t>Oleocanthal</w:t>
            </w:r>
            <w:proofErr w:type="spellEnd"/>
            <w:r w:rsidR="00AC2FC5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0F57EA">
              <w:rPr>
                <w:rFonts w:ascii="Arial" w:hAnsi="Arial" w:cs="Arial"/>
                <w:sz w:val="32"/>
                <w:szCs w:val="32"/>
              </w:rPr>
              <w:t>Experiencing this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F57EA">
              <w:rPr>
                <w:rFonts w:ascii="Arial" w:hAnsi="Arial" w:cs="Arial"/>
                <w:sz w:val="32"/>
                <w:szCs w:val="32"/>
              </w:rPr>
              <w:t>gives you insight into the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 direct correl</w:t>
            </w:r>
            <w:r w:rsidR="00F15E0D">
              <w:rPr>
                <w:rFonts w:ascii="Arial" w:hAnsi="Arial" w:cs="Arial"/>
                <w:sz w:val="32"/>
                <w:szCs w:val="32"/>
              </w:rPr>
              <w:t>ation between chemistry and</w:t>
            </w:r>
            <w:r w:rsidR="00A2476F">
              <w:rPr>
                <w:rFonts w:ascii="Arial" w:hAnsi="Arial" w:cs="Arial"/>
                <w:sz w:val="32"/>
                <w:szCs w:val="32"/>
              </w:rPr>
              <w:t xml:space="preserve"> sensory!</w:t>
            </w:r>
            <w:r w:rsidR="00AC2FC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B6295">
              <w:rPr>
                <w:rFonts w:ascii="Arial" w:hAnsi="Arial" w:cs="Arial"/>
                <w:sz w:val="28"/>
                <w:szCs w:val="28"/>
              </w:rPr>
              <w:t>305.2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2B6295">
              <w:rPr>
                <w:rFonts w:ascii="Arial" w:hAnsi="Arial" w:cs="Arial"/>
                <w:sz w:val="28"/>
                <w:szCs w:val="28"/>
              </w:rPr>
              <w:t>0.19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2B6295">
              <w:rPr>
                <w:rFonts w:ascii="Arial" w:hAnsi="Arial" w:cs="Arial"/>
                <w:sz w:val="28"/>
                <w:szCs w:val="28"/>
              </w:rPr>
              <w:t>71.8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6.4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2B6295">
              <w:rPr>
                <w:rFonts w:ascii="Arial" w:hAnsi="Arial" w:cs="Arial"/>
                <w:sz w:val="28"/>
                <w:szCs w:val="28"/>
              </w:rPr>
              <w:t>92.4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2B6295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A2213"/>
    <w:rsid w:val="000309C2"/>
    <w:rsid w:val="000440E1"/>
    <w:rsid w:val="000F57EA"/>
    <w:rsid w:val="001326ED"/>
    <w:rsid w:val="001B308E"/>
    <w:rsid w:val="001D0BB0"/>
    <w:rsid w:val="001D5E97"/>
    <w:rsid w:val="001E1B45"/>
    <w:rsid w:val="00243F99"/>
    <w:rsid w:val="00254A9B"/>
    <w:rsid w:val="002A2213"/>
    <w:rsid w:val="002B6295"/>
    <w:rsid w:val="002D2026"/>
    <w:rsid w:val="002D2BA9"/>
    <w:rsid w:val="002D7860"/>
    <w:rsid w:val="003B4931"/>
    <w:rsid w:val="00404C0D"/>
    <w:rsid w:val="00437E6F"/>
    <w:rsid w:val="00452261"/>
    <w:rsid w:val="004A683B"/>
    <w:rsid w:val="005737DD"/>
    <w:rsid w:val="005B7CF5"/>
    <w:rsid w:val="005D05E7"/>
    <w:rsid w:val="00610911"/>
    <w:rsid w:val="00673345"/>
    <w:rsid w:val="00691A21"/>
    <w:rsid w:val="007356A4"/>
    <w:rsid w:val="00773A6F"/>
    <w:rsid w:val="007A045C"/>
    <w:rsid w:val="00815711"/>
    <w:rsid w:val="00821869"/>
    <w:rsid w:val="008A4722"/>
    <w:rsid w:val="00990CC5"/>
    <w:rsid w:val="00A2476F"/>
    <w:rsid w:val="00A77BA5"/>
    <w:rsid w:val="00AB08D1"/>
    <w:rsid w:val="00AC2FC5"/>
    <w:rsid w:val="00AE2CA9"/>
    <w:rsid w:val="00AF0014"/>
    <w:rsid w:val="00B8475E"/>
    <w:rsid w:val="00B94382"/>
    <w:rsid w:val="00BA5753"/>
    <w:rsid w:val="00BD2B3E"/>
    <w:rsid w:val="00C33516"/>
    <w:rsid w:val="00C748FC"/>
    <w:rsid w:val="00C93462"/>
    <w:rsid w:val="00D0443B"/>
    <w:rsid w:val="00D70A67"/>
    <w:rsid w:val="00D94321"/>
    <w:rsid w:val="00E057FC"/>
    <w:rsid w:val="00E62DF2"/>
    <w:rsid w:val="00EA1D8F"/>
    <w:rsid w:val="00F15E0D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User6</cp:lastModifiedBy>
  <cp:revision>2</cp:revision>
  <dcterms:created xsi:type="dcterms:W3CDTF">2019-02-11T22:50:00Z</dcterms:created>
  <dcterms:modified xsi:type="dcterms:W3CDTF">2019-02-11T22:50:00Z</dcterms:modified>
</cp:coreProperties>
</file>