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2B31F9" w:rsidRDefault="00E044D0">
            <w:pPr>
              <w:snapToGrid w:val="0"/>
              <w:spacing w:after="0" w:line="240" w:lineRule="auto"/>
              <w:ind w:right="378"/>
              <w:jc w:val="center"/>
              <w:rPr>
                <w:rFonts w:ascii="Bell MT" w:hAnsi="Bell MT" w:cs="Arial"/>
                <w:b/>
                <w:color w:val="C00000"/>
                <w:sz w:val="56"/>
                <w:szCs w:val="56"/>
              </w:rPr>
            </w:pPr>
            <w:r w:rsidRPr="002B31F9">
              <w:rPr>
                <w:rFonts w:ascii="Bell MT" w:hAnsi="Bell MT" w:cs="Arial"/>
                <w:b/>
                <w:color w:val="C00000"/>
                <w:sz w:val="56"/>
                <w:szCs w:val="56"/>
              </w:rPr>
              <w:t xml:space="preserve">Cascadian Wild Raspberry </w:t>
            </w:r>
          </w:p>
          <w:p w:rsidR="00AB4422" w:rsidRPr="002B31F9" w:rsidRDefault="00E044D0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B31F9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White Balsamic </w:t>
            </w:r>
          </w:p>
          <w:p w:rsidR="00AB4422" w:rsidRPr="00AB4422" w:rsidRDefault="00464C38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3130C" w:rsidRPr="002B31F9" w:rsidRDefault="00E044D0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2B31F9">
              <w:rPr>
                <w:rFonts w:ascii="Bell MT" w:hAnsi="Bell MT"/>
                <w:b/>
                <w:sz w:val="40"/>
                <w:szCs w:val="40"/>
              </w:rPr>
              <w:t>Juicy, tart raspberry and luscious white balsamic come together in this bright, versatile infused balsamic. Use it in shrubs, mixed cocktails, as glaze or make a marinade for poultry, in wilted spinach salad, over fresh cut fruit, to glaze salmon, and much</w:t>
            </w:r>
            <w:r w:rsidR="002B31F9">
              <w:rPr>
                <w:rFonts w:ascii="Bell MT" w:hAnsi="Bell MT"/>
                <w:b/>
                <w:sz w:val="40"/>
                <w:szCs w:val="40"/>
              </w:rPr>
              <w:t xml:space="preserve">, much more! Pairs well with Lemon Olive Oil, Orange Olive Oil, Persian Lime Olive Oil, </w:t>
            </w:r>
            <w:proofErr w:type="spellStart"/>
            <w:r w:rsidR="002B31F9">
              <w:rPr>
                <w:rFonts w:ascii="Bell MT" w:hAnsi="Bell MT"/>
                <w:b/>
                <w:sz w:val="40"/>
                <w:szCs w:val="40"/>
              </w:rPr>
              <w:t>Gremolata</w:t>
            </w:r>
            <w:proofErr w:type="spellEnd"/>
            <w:r w:rsidR="002B31F9">
              <w:rPr>
                <w:rFonts w:ascii="Bell MT" w:hAnsi="Bell MT"/>
                <w:b/>
                <w:sz w:val="40"/>
                <w:szCs w:val="40"/>
              </w:rPr>
              <w:t xml:space="preserve"> Olive Oil, Garlic Olive Oil, B</w:t>
            </w:r>
            <w:r w:rsidRPr="002B31F9">
              <w:rPr>
                <w:rFonts w:ascii="Bell MT" w:hAnsi="Bell MT"/>
                <w:b/>
                <w:sz w:val="40"/>
                <w:szCs w:val="40"/>
              </w:rPr>
              <w:t>ak</w:t>
            </w:r>
            <w:r w:rsidR="002B31F9">
              <w:rPr>
                <w:rFonts w:ascii="Bell MT" w:hAnsi="Bell MT"/>
                <w:b/>
                <w:sz w:val="40"/>
                <w:szCs w:val="40"/>
              </w:rPr>
              <w:t>louti Olive Oil or any UP Extra Virgin Olive O</w:t>
            </w:r>
            <w:r w:rsidRPr="002B31F9">
              <w:rPr>
                <w:rFonts w:ascii="Bell MT" w:hAnsi="Bell MT"/>
                <w:b/>
                <w:sz w:val="40"/>
                <w:szCs w:val="40"/>
              </w:rPr>
              <w:t xml:space="preserve">il.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E044D0"/>
    <w:rsid w:val="00145F08"/>
    <w:rsid w:val="00266B22"/>
    <w:rsid w:val="002B31F9"/>
    <w:rsid w:val="003F6D69"/>
    <w:rsid w:val="00402DC7"/>
    <w:rsid w:val="00464C38"/>
    <w:rsid w:val="005D459B"/>
    <w:rsid w:val="00762C23"/>
    <w:rsid w:val="00A318A1"/>
    <w:rsid w:val="00AB4422"/>
    <w:rsid w:val="00B86B80"/>
    <w:rsid w:val="00B92874"/>
    <w:rsid w:val="00C3130C"/>
    <w:rsid w:val="00C849AD"/>
    <w:rsid w:val="00D37B46"/>
    <w:rsid w:val="00D75DFA"/>
    <w:rsid w:val="00D87D1A"/>
    <w:rsid w:val="00D93C13"/>
    <w:rsid w:val="00E044D0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>Windows User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user5</cp:lastModifiedBy>
  <cp:revision>2</cp:revision>
  <dcterms:created xsi:type="dcterms:W3CDTF">2018-05-22T22:17:00Z</dcterms:created>
  <dcterms:modified xsi:type="dcterms:W3CDTF">2018-06-15T17:55:00Z</dcterms:modified>
</cp:coreProperties>
</file>